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4-4410 Haus IV Elektrische 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Elektrische Anlagen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